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大英县文物管理所（大英县汉陶博物馆）</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eastAsia="zh-CN"/>
        </w:rPr>
        <w:t>征集</w:t>
      </w:r>
      <w:r>
        <w:rPr>
          <w:rFonts w:hint="eastAsia" w:ascii="方正小标宋简体" w:hAnsi="方正小标宋简体" w:eastAsia="方正小标宋简体" w:cs="方正小标宋简体"/>
          <w:sz w:val="44"/>
          <w:szCs w:val="44"/>
          <w:lang w:val="en-US" w:eastAsia="zh-CN"/>
        </w:rPr>
        <w:t>卓筒井及盐业生产管理相关物件</w:t>
      </w:r>
      <w:r>
        <w:rPr>
          <w:rFonts w:hint="eastAsia" w:ascii="方正小标宋简体" w:hAnsi="方正小标宋简体" w:eastAsia="方正小标宋简体" w:cs="方正小标宋简体"/>
          <w:sz w:val="44"/>
          <w:szCs w:val="44"/>
          <w:lang w:eastAsia="zh-CN"/>
        </w:rPr>
        <w:t>的公告</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为进一步做好</w:t>
      </w:r>
      <w:r>
        <w:rPr>
          <w:rFonts w:hint="eastAsia" w:ascii="仿宋" w:hAnsi="仿宋" w:eastAsia="仿宋" w:cs="仿宋"/>
          <w:sz w:val="32"/>
          <w:szCs w:val="32"/>
          <w:lang w:val="en-US" w:eastAsia="zh-CN"/>
        </w:rPr>
        <w:t>卓筒井文明的</w:t>
      </w:r>
      <w:r>
        <w:rPr>
          <w:rFonts w:hint="eastAsia" w:ascii="仿宋" w:hAnsi="仿宋" w:eastAsia="仿宋" w:cs="仿宋"/>
          <w:sz w:val="32"/>
          <w:szCs w:val="32"/>
        </w:rPr>
        <w:t>保护和传承，推进</w:t>
      </w:r>
      <w:r>
        <w:rPr>
          <w:rFonts w:hint="eastAsia" w:ascii="仿宋" w:hAnsi="仿宋" w:eastAsia="仿宋" w:cs="仿宋"/>
          <w:sz w:val="32"/>
          <w:szCs w:val="32"/>
          <w:lang w:eastAsia="zh-CN"/>
        </w:rPr>
        <w:t>盐业</w:t>
      </w:r>
      <w:r>
        <w:rPr>
          <w:rFonts w:hint="eastAsia" w:ascii="仿宋" w:hAnsi="仿宋" w:eastAsia="仿宋" w:cs="仿宋"/>
          <w:sz w:val="32"/>
          <w:szCs w:val="32"/>
          <w:lang w:val="en-US" w:eastAsia="zh-CN"/>
        </w:rPr>
        <w:t>文化的挖掘和研究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丰富</w:t>
      </w:r>
      <w:r>
        <w:rPr>
          <w:rFonts w:hint="eastAsia" w:ascii="仿宋" w:hAnsi="仿宋" w:eastAsia="仿宋" w:cs="仿宋"/>
          <w:sz w:val="32"/>
          <w:szCs w:val="32"/>
          <w:lang w:eastAsia="zh-CN"/>
        </w:rPr>
        <w:t>卓筒井陈列馆</w:t>
      </w:r>
      <w:r>
        <w:rPr>
          <w:rFonts w:hint="eastAsia" w:ascii="仿宋" w:hAnsi="仿宋" w:eastAsia="仿宋" w:cs="仿宋"/>
          <w:sz w:val="32"/>
          <w:szCs w:val="32"/>
          <w:lang w:val="en-US" w:eastAsia="zh-CN"/>
        </w:rPr>
        <w:t>展陈</w:t>
      </w:r>
      <w:r>
        <w:rPr>
          <w:rFonts w:hint="eastAsia" w:ascii="仿宋" w:hAnsi="仿宋" w:eastAsia="仿宋" w:cs="仿宋"/>
          <w:sz w:val="32"/>
          <w:szCs w:val="32"/>
        </w:rPr>
        <w:t>，根据《中华人民共和国文物保护法》《中华人民共和国博物馆条例》等有关规定，特面向社会公开征集具有一定价值的</w:t>
      </w:r>
      <w:r>
        <w:rPr>
          <w:rFonts w:hint="eastAsia" w:ascii="仿宋" w:hAnsi="仿宋" w:eastAsia="仿宋" w:cs="仿宋"/>
          <w:sz w:val="32"/>
          <w:szCs w:val="32"/>
          <w:lang w:val="en-US" w:eastAsia="zh-CN"/>
        </w:rPr>
        <w:t>卓筒井及盐业生产管理</w:t>
      </w:r>
      <w:r>
        <w:rPr>
          <w:rFonts w:hint="eastAsia" w:ascii="仿宋" w:hAnsi="仿宋" w:eastAsia="仿宋" w:cs="仿宋"/>
          <w:sz w:val="32"/>
          <w:szCs w:val="32"/>
        </w:rPr>
        <w:t>相关</w:t>
      </w:r>
      <w:r>
        <w:rPr>
          <w:rFonts w:hint="eastAsia" w:ascii="仿宋" w:hAnsi="仿宋" w:eastAsia="仿宋" w:cs="仿宋"/>
          <w:sz w:val="32"/>
          <w:szCs w:val="32"/>
          <w:lang w:val="en-US" w:eastAsia="zh-CN"/>
        </w:rPr>
        <w:t>实物与</w:t>
      </w:r>
      <w:r>
        <w:rPr>
          <w:rFonts w:hint="eastAsia" w:ascii="仿宋" w:hAnsi="仿宋" w:eastAsia="仿宋" w:cs="仿宋"/>
          <w:sz w:val="32"/>
          <w:szCs w:val="32"/>
          <w:lang w:eastAsia="zh-CN"/>
        </w:rPr>
        <w:t>文</w:t>
      </w:r>
      <w:r>
        <w:rPr>
          <w:rFonts w:hint="eastAsia" w:ascii="仿宋" w:hAnsi="仿宋" w:eastAsia="仿宋" w:cs="仿宋"/>
          <w:sz w:val="32"/>
          <w:szCs w:val="32"/>
        </w:rPr>
        <w:t>史</w:t>
      </w:r>
      <w:r>
        <w:rPr>
          <w:rFonts w:hint="eastAsia" w:ascii="仿宋" w:hAnsi="仿宋" w:eastAsia="仿宋" w:cs="仿宋"/>
          <w:sz w:val="32"/>
          <w:szCs w:val="32"/>
          <w:lang w:eastAsia="zh-CN"/>
        </w:rPr>
        <w:t>资料</w:t>
      </w:r>
      <w:r>
        <w:rPr>
          <w:rFonts w:hint="eastAsia" w:ascii="仿宋" w:hAnsi="仿宋" w:eastAsia="仿宋" w:cs="仿宋"/>
          <w:sz w:val="32"/>
          <w:szCs w:val="32"/>
          <w:lang w:val="en-US" w:eastAsia="zh-CN"/>
        </w:rPr>
        <w:t>等</w:t>
      </w:r>
      <w:r>
        <w:rPr>
          <w:rFonts w:hint="eastAsia" w:ascii="仿宋" w:hAnsi="仿宋" w:eastAsia="仿宋" w:cs="仿宋"/>
          <w:sz w:val="32"/>
          <w:szCs w:val="32"/>
        </w:rPr>
        <w:t>。现将有关事项公告如下: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征集时间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自公告之日起，长期有效。</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二、征集内容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有关</w:t>
      </w:r>
      <w:r>
        <w:rPr>
          <w:rFonts w:hint="eastAsia" w:ascii="仿宋" w:hAnsi="仿宋" w:eastAsia="仿宋" w:cs="仿宋"/>
          <w:sz w:val="32"/>
          <w:szCs w:val="32"/>
          <w:lang w:eastAsia="zh-CN"/>
        </w:rPr>
        <w:t>盐业</w:t>
      </w:r>
      <w:r>
        <w:rPr>
          <w:rFonts w:hint="eastAsia" w:ascii="仿宋" w:hAnsi="仿宋" w:eastAsia="仿宋" w:cs="仿宋"/>
          <w:sz w:val="32"/>
          <w:szCs w:val="32"/>
          <w:lang w:val="en-US" w:eastAsia="zh-CN"/>
        </w:rPr>
        <w:t>特别是卓筒井相关的开</w:t>
      </w:r>
      <w:r>
        <w:rPr>
          <w:rFonts w:hint="eastAsia" w:ascii="仿宋" w:hAnsi="仿宋" w:eastAsia="仿宋" w:cs="仿宋"/>
          <w:sz w:val="32"/>
          <w:szCs w:val="32"/>
          <w:lang w:eastAsia="zh-CN"/>
        </w:rPr>
        <w:t>凿、</w:t>
      </w:r>
      <w:r>
        <w:rPr>
          <w:rFonts w:hint="eastAsia" w:ascii="仿宋" w:hAnsi="仿宋" w:eastAsia="仿宋" w:cs="仿宋"/>
          <w:sz w:val="32"/>
          <w:szCs w:val="32"/>
          <w:lang w:val="en-US" w:eastAsia="zh-CN"/>
        </w:rPr>
        <w:t>生</w:t>
      </w:r>
      <w:r>
        <w:rPr>
          <w:rFonts w:hint="eastAsia" w:ascii="仿宋" w:hAnsi="仿宋" w:eastAsia="仿宋" w:cs="仿宋"/>
          <w:sz w:val="32"/>
          <w:szCs w:val="32"/>
          <w:lang w:eastAsia="zh-CN"/>
        </w:rPr>
        <w:t>产、运</w:t>
      </w:r>
      <w:r>
        <w:rPr>
          <w:rFonts w:hint="eastAsia" w:ascii="仿宋" w:hAnsi="仿宋" w:eastAsia="仿宋" w:cs="仿宋"/>
          <w:sz w:val="32"/>
          <w:szCs w:val="32"/>
          <w:lang w:val="en-US" w:eastAsia="zh-CN"/>
        </w:rPr>
        <w:t>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销售</w:t>
      </w:r>
      <w:r>
        <w:rPr>
          <w:rFonts w:hint="eastAsia" w:ascii="仿宋" w:hAnsi="仿宋" w:eastAsia="仿宋" w:cs="仿宋"/>
          <w:sz w:val="32"/>
          <w:szCs w:val="32"/>
          <w:lang w:eastAsia="zh-CN"/>
        </w:rPr>
        <w:t>，管</w:t>
      </w:r>
      <w:r>
        <w:rPr>
          <w:rFonts w:hint="eastAsia" w:ascii="仿宋" w:hAnsi="仿宋" w:eastAsia="仿宋" w:cs="仿宋"/>
          <w:sz w:val="32"/>
          <w:szCs w:val="32"/>
          <w:lang w:val="en-US" w:eastAsia="zh-CN"/>
        </w:rPr>
        <w:t>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习俗</w:t>
      </w:r>
      <w:r>
        <w:rPr>
          <w:rFonts w:hint="eastAsia" w:ascii="仿宋" w:hAnsi="仿宋" w:eastAsia="仿宋" w:cs="仿宋"/>
          <w:sz w:val="32"/>
          <w:szCs w:val="32"/>
          <w:lang w:eastAsia="zh-CN"/>
        </w:rPr>
        <w:t>等事务</w:t>
      </w:r>
      <w:r>
        <w:rPr>
          <w:rFonts w:hint="eastAsia" w:ascii="仿宋" w:hAnsi="仿宋" w:eastAsia="仿宋" w:cs="仿宋"/>
          <w:sz w:val="32"/>
          <w:szCs w:val="32"/>
        </w:rPr>
        <w:t>的</w:t>
      </w:r>
      <w:r>
        <w:rPr>
          <w:rFonts w:hint="eastAsia" w:ascii="仿宋" w:hAnsi="仿宋" w:eastAsia="仿宋" w:cs="仿宋"/>
          <w:sz w:val="32"/>
          <w:szCs w:val="32"/>
          <w:lang w:val="en-US" w:eastAsia="zh-CN"/>
        </w:rPr>
        <w:t>文物（</w:t>
      </w:r>
      <w:r>
        <w:rPr>
          <w:rFonts w:hint="eastAsia" w:ascii="仿宋" w:hAnsi="仿宋" w:eastAsia="仿宋" w:cs="仿宋"/>
          <w:sz w:val="32"/>
          <w:szCs w:val="32"/>
        </w:rPr>
        <w:t>实物</w:t>
      </w:r>
      <w:r>
        <w:rPr>
          <w:rFonts w:hint="eastAsia" w:ascii="仿宋" w:hAnsi="仿宋" w:eastAsia="仿宋" w:cs="仿宋"/>
          <w:sz w:val="32"/>
          <w:szCs w:val="32"/>
          <w:lang w:val="en-US" w:eastAsia="zh-CN"/>
        </w:rPr>
        <w:t>)</w:t>
      </w:r>
      <w:r>
        <w:rPr>
          <w:rFonts w:hint="eastAsia" w:ascii="仿宋" w:hAnsi="仿宋" w:eastAsia="仿宋" w:cs="仿宋"/>
          <w:sz w:val="32"/>
          <w:szCs w:val="32"/>
        </w:rPr>
        <w:t>、资料和历史文献等。具体包括:</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(一)实物类</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1.工具类:</w:t>
      </w:r>
      <w:r>
        <w:rPr>
          <w:rFonts w:hint="eastAsia" w:ascii="仿宋" w:hAnsi="仿宋" w:eastAsia="仿宋" w:cs="仿宋"/>
          <w:sz w:val="32"/>
          <w:szCs w:val="32"/>
          <w:lang w:eastAsia="zh-CN"/>
        </w:rPr>
        <w:t>盐业</w:t>
      </w:r>
      <w:r>
        <w:rPr>
          <w:rFonts w:hint="eastAsia" w:ascii="仿宋" w:hAnsi="仿宋" w:eastAsia="仿宋" w:cs="仿宋"/>
          <w:sz w:val="32"/>
          <w:szCs w:val="32"/>
        </w:rPr>
        <w:t>生产过程中使用到的各种生产工具和辅助工具;</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2.管理类:</w:t>
      </w:r>
      <w:r>
        <w:rPr>
          <w:rFonts w:hint="eastAsia" w:ascii="仿宋" w:hAnsi="仿宋" w:eastAsia="仿宋" w:cs="仿宋"/>
          <w:sz w:val="32"/>
          <w:szCs w:val="32"/>
        </w:rPr>
        <w:t>与盐</w:t>
      </w:r>
      <w:r>
        <w:rPr>
          <w:rFonts w:hint="eastAsia" w:ascii="仿宋" w:hAnsi="仿宋" w:eastAsia="仿宋" w:cs="仿宋"/>
          <w:sz w:val="32"/>
          <w:szCs w:val="32"/>
          <w:lang w:val="en-US" w:eastAsia="zh-CN"/>
        </w:rPr>
        <w:t>业</w:t>
      </w:r>
      <w:r>
        <w:rPr>
          <w:rFonts w:hint="eastAsia" w:ascii="仿宋" w:hAnsi="仿宋" w:eastAsia="仿宋" w:cs="仿宋"/>
          <w:sz w:val="32"/>
          <w:szCs w:val="32"/>
        </w:rPr>
        <w:t>管理相关的各类政令、布告、文稿的纸质、石刻类实物，以及盐官印章、印信、手稿等;</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3.运销类:</w:t>
      </w:r>
      <w:r>
        <w:rPr>
          <w:rFonts w:hint="eastAsia" w:ascii="仿宋" w:hAnsi="仿宋" w:eastAsia="仿宋" w:cs="仿宋"/>
          <w:sz w:val="32"/>
          <w:szCs w:val="32"/>
        </w:rPr>
        <w:t>包括在</w:t>
      </w:r>
      <w:r>
        <w:rPr>
          <w:rFonts w:hint="eastAsia" w:ascii="仿宋" w:hAnsi="仿宋" w:eastAsia="仿宋" w:cs="仿宋"/>
          <w:sz w:val="32"/>
          <w:szCs w:val="32"/>
          <w:lang w:eastAsia="zh-CN"/>
        </w:rPr>
        <w:t>盐业</w:t>
      </w:r>
      <w:r>
        <w:rPr>
          <w:rFonts w:hint="eastAsia" w:ascii="仿宋" w:hAnsi="仿宋" w:eastAsia="仿宋" w:cs="仿宋"/>
          <w:sz w:val="32"/>
          <w:szCs w:val="32"/>
        </w:rPr>
        <w:t>运销过程中使用到的实物工具、运销单据、税单票据等相关凭证;</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4.产品类:</w:t>
      </w:r>
      <w:r>
        <w:rPr>
          <w:rFonts w:hint="eastAsia" w:ascii="仿宋" w:hAnsi="仿宋" w:eastAsia="仿宋" w:cs="仿宋"/>
          <w:sz w:val="32"/>
          <w:szCs w:val="32"/>
        </w:rPr>
        <w:t>各种</w:t>
      </w:r>
      <w:r>
        <w:rPr>
          <w:rFonts w:hint="eastAsia" w:ascii="仿宋" w:hAnsi="仿宋" w:eastAsia="仿宋" w:cs="仿宋"/>
          <w:sz w:val="32"/>
          <w:szCs w:val="32"/>
          <w:lang w:eastAsia="zh-CN"/>
        </w:rPr>
        <w:t>盐业</w:t>
      </w:r>
      <w:r>
        <w:rPr>
          <w:rFonts w:hint="eastAsia" w:ascii="仿宋" w:hAnsi="仿宋" w:eastAsia="仿宋" w:cs="仿宋"/>
          <w:sz w:val="32"/>
          <w:szCs w:val="32"/>
        </w:rPr>
        <w:t>产品和多种用途功能的深加工盐产品及产品包装实物;</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val="en-US" w:eastAsia="zh-CN"/>
        </w:rPr>
        <w:t>生活习俗类：</w:t>
      </w:r>
      <w:r>
        <w:rPr>
          <w:rFonts w:hint="eastAsia" w:ascii="仿宋" w:hAnsi="仿宋" w:eastAsia="仿宋" w:cs="仿宋"/>
          <w:sz w:val="32"/>
          <w:szCs w:val="32"/>
        </w:rPr>
        <w:t>反映</w:t>
      </w:r>
      <w:r>
        <w:rPr>
          <w:rFonts w:hint="eastAsia" w:ascii="仿宋" w:hAnsi="仿宋" w:eastAsia="仿宋" w:cs="仿宋"/>
          <w:sz w:val="32"/>
          <w:szCs w:val="32"/>
          <w:lang w:val="en-US" w:eastAsia="zh-CN"/>
        </w:rPr>
        <w:t>盐工及</w:t>
      </w:r>
      <w:r>
        <w:rPr>
          <w:rFonts w:hint="eastAsia" w:ascii="仿宋" w:hAnsi="仿宋" w:eastAsia="仿宋" w:cs="仿宋"/>
          <w:sz w:val="32"/>
          <w:szCs w:val="32"/>
          <w:lang w:eastAsia="zh-CN"/>
        </w:rPr>
        <w:t>盐</w:t>
      </w:r>
      <w:r>
        <w:rPr>
          <w:rFonts w:hint="eastAsia" w:ascii="仿宋" w:hAnsi="仿宋" w:eastAsia="仿宋" w:cs="仿宋"/>
          <w:sz w:val="32"/>
          <w:szCs w:val="32"/>
          <w:lang w:val="en-US" w:eastAsia="zh-CN"/>
        </w:rPr>
        <w:t>产地</w:t>
      </w:r>
      <w:r>
        <w:rPr>
          <w:rFonts w:hint="eastAsia" w:ascii="仿宋" w:hAnsi="仿宋" w:eastAsia="仿宋" w:cs="仿宋"/>
          <w:sz w:val="32"/>
          <w:szCs w:val="32"/>
        </w:rPr>
        <w:t>周边百姓的生活习俗、民俗民风等方面的代表性物品。</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(二)文献类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1.记录历代(包括近现代)</w:t>
      </w:r>
      <w:r>
        <w:rPr>
          <w:rFonts w:hint="eastAsia" w:ascii="仿宋" w:hAnsi="仿宋" w:eastAsia="仿宋" w:cs="仿宋"/>
          <w:sz w:val="32"/>
          <w:szCs w:val="32"/>
          <w:lang w:eastAsia="zh-CN"/>
        </w:rPr>
        <w:t>盐业</w:t>
      </w:r>
      <w:r>
        <w:rPr>
          <w:rFonts w:hint="eastAsia" w:ascii="仿宋" w:hAnsi="仿宋" w:eastAsia="仿宋" w:cs="仿宋"/>
          <w:sz w:val="32"/>
          <w:szCs w:val="32"/>
        </w:rPr>
        <w:t>生产发展历史的文献、书籍、</w:t>
      </w:r>
      <w:r>
        <w:rPr>
          <w:rFonts w:hint="eastAsia" w:ascii="仿宋" w:hAnsi="仿宋" w:eastAsia="仿宋" w:cs="仿宋"/>
          <w:sz w:val="32"/>
          <w:szCs w:val="32"/>
          <w:lang w:val="en-US" w:eastAsia="zh-CN"/>
        </w:rPr>
        <w:t>志书、</w:t>
      </w:r>
      <w:r>
        <w:rPr>
          <w:rFonts w:hint="eastAsia" w:ascii="仿宋" w:hAnsi="仿宋" w:eastAsia="仿宋" w:cs="仿宋"/>
          <w:sz w:val="32"/>
          <w:szCs w:val="32"/>
        </w:rPr>
        <w:t>报刊、档案资料等;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盐业</w:t>
      </w:r>
      <w:r>
        <w:rPr>
          <w:rFonts w:hint="eastAsia" w:ascii="仿宋" w:hAnsi="仿宋" w:eastAsia="仿宋" w:cs="仿宋"/>
          <w:sz w:val="32"/>
          <w:szCs w:val="32"/>
        </w:rPr>
        <w:t>相关的民谣、诗歌、日记、手稿等。</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(三)音像图片类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与</w:t>
      </w:r>
      <w:r>
        <w:rPr>
          <w:rFonts w:hint="eastAsia" w:ascii="仿宋" w:hAnsi="仿宋" w:eastAsia="仿宋" w:cs="仿宋"/>
          <w:sz w:val="32"/>
          <w:szCs w:val="32"/>
          <w:lang w:eastAsia="zh-CN"/>
        </w:rPr>
        <w:t>盐业</w:t>
      </w:r>
      <w:r>
        <w:rPr>
          <w:rFonts w:hint="eastAsia" w:ascii="仿宋" w:hAnsi="仿宋" w:eastAsia="仿宋" w:cs="仿宋"/>
          <w:sz w:val="32"/>
          <w:szCs w:val="32"/>
          <w:lang w:val="en-US" w:eastAsia="zh-CN"/>
        </w:rPr>
        <w:t>工艺、管理、</w:t>
      </w:r>
      <w:r>
        <w:rPr>
          <w:rFonts w:hint="eastAsia" w:ascii="仿宋" w:hAnsi="仿宋" w:eastAsia="仿宋" w:cs="仿宋"/>
          <w:sz w:val="32"/>
          <w:szCs w:val="32"/>
        </w:rPr>
        <w:t>历史</w:t>
      </w:r>
      <w:r>
        <w:rPr>
          <w:rFonts w:hint="eastAsia" w:ascii="仿宋" w:hAnsi="仿宋" w:eastAsia="仿宋" w:cs="仿宋"/>
          <w:sz w:val="32"/>
          <w:szCs w:val="32"/>
          <w:lang w:val="en-US" w:eastAsia="zh-CN"/>
        </w:rPr>
        <w:t>等</w:t>
      </w:r>
      <w:r>
        <w:rPr>
          <w:rFonts w:hint="eastAsia" w:ascii="仿宋" w:hAnsi="仿宋" w:eastAsia="仿宋" w:cs="仿宋"/>
          <w:sz w:val="32"/>
          <w:szCs w:val="32"/>
        </w:rPr>
        <w:t>相关人物、事件的图片、音频、影像资料等。</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(四)其它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其它与</w:t>
      </w:r>
      <w:r>
        <w:rPr>
          <w:rFonts w:hint="eastAsia" w:ascii="仿宋" w:hAnsi="仿宋" w:eastAsia="仿宋" w:cs="仿宋"/>
          <w:sz w:val="32"/>
          <w:szCs w:val="32"/>
          <w:lang w:eastAsia="zh-CN"/>
        </w:rPr>
        <w:t>盐业</w:t>
      </w:r>
      <w:r>
        <w:rPr>
          <w:rFonts w:hint="eastAsia" w:ascii="仿宋" w:hAnsi="仿宋" w:eastAsia="仿宋" w:cs="仿宋"/>
          <w:sz w:val="32"/>
          <w:szCs w:val="32"/>
        </w:rPr>
        <w:t>相关的具有展览陈列价值的物品、史料等。</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三、征集要求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（一）拟征集</w:t>
      </w:r>
      <w:r>
        <w:rPr>
          <w:rFonts w:hint="eastAsia" w:ascii="仿宋" w:hAnsi="仿宋" w:eastAsia="仿宋" w:cs="仿宋"/>
          <w:sz w:val="32"/>
          <w:szCs w:val="32"/>
          <w:lang w:val="en-US" w:eastAsia="zh-CN"/>
        </w:rPr>
        <w:t>物品</w:t>
      </w:r>
      <w:r>
        <w:rPr>
          <w:rFonts w:hint="eastAsia" w:ascii="仿宋" w:hAnsi="仿宋" w:eastAsia="仿宋" w:cs="仿宋"/>
          <w:sz w:val="32"/>
          <w:szCs w:val="32"/>
        </w:rPr>
        <w:t>应</w:t>
      </w:r>
      <w:r>
        <w:rPr>
          <w:rFonts w:hint="eastAsia" w:ascii="仿宋" w:hAnsi="仿宋" w:eastAsia="仿宋" w:cs="仿宋"/>
          <w:sz w:val="32"/>
          <w:szCs w:val="32"/>
          <w:lang w:val="en-US" w:eastAsia="zh-CN"/>
        </w:rPr>
        <w:t>能够反映或佐证盐业相关历史、工艺等内容，</w:t>
      </w:r>
      <w:r>
        <w:rPr>
          <w:rFonts w:hint="eastAsia" w:ascii="仿宋" w:hAnsi="仿宋" w:eastAsia="仿宋" w:cs="仿宋"/>
          <w:sz w:val="32"/>
          <w:szCs w:val="32"/>
        </w:rPr>
        <w:t>具有历史价值、文化价值、艺术价值和时代价值。</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）拟征集古代和近现代文物、革命文物、古代文献等应具有合法来源证明</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拟征集</w:t>
      </w:r>
      <w:r>
        <w:rPr>
          <w:rFonts w:hint="eastAsia" w:ascii="仿宋" w:hAnsi="仿宋" w:eastAsia="仿宋" w:cs="仿宋"/>
          <w:sz w:val="32"/>
          <w:szCs w:val="32"/>
          <w:lang w:val="en-US" w:eastAsia="zh-CN"/>
        </w:rPr>
        <w:t>文献资料、图片视频等</w:t>
      </w:r>
      <w:r>
        <w:rPr>
          <w:rFonts w:hint="eastAsia" w:ascii="仿宋" w:hAnsi="仿宋" w:eastAsia="仿宋" w:cs="仿宋"/>
          <w:sz w:val="32"/>
          <w:szCs w:val="32"/>
        </w:rPr>
        <w:t>要客观、真实，符合</w:t>
      </w:r>
      <w:r>
        <w:rPr>
          <w:rFonts w:hint="eastAsia" w:ascii="仿宋" w:hAnsi="仿宋" w:eastAsia="仿宋" w:cs="仿宋"/>
          <w:sz w:val="32"/>
          <w:szCs w:val="32"/>
          <w:lang w:val="en-US" w:eastAsia="zh-CN"/>
        </w:rPr>
        <w:t>相关</w:t>
      </w:r>
      <w:r>
        <w:rPr>
          <w:rFonts w:hint="eastAsia" w:ascii="仿宋" w:hAnsi="仿宋" w:eastAsia="仿宋" w:cs="仿宋"/>
          <w:sz w:val="32"/>
          <w:szCs w:val="32"/>
        </w:rPr>
        <w:t>法律、法规要求，不存在版权、知识产权、所有权等问题纠纷。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）单位或个人所提供的藏品信息必须是未进入任何单位征集流程的藏品，</w:t>
      </w:r>
      <w:r>
        <w:rPr>
          <w:rFonts w:hint="eastAsia" w:ascii="仿宋" w:hAnsi="仿宋" w:eastAsia="仿宋" w:cs="仿宋"/>
          <w:sz w:val="32"/>
          <w:szCs w:val="32"/>
          <w:lang w:val="en-US" w:eastAsia="zh-CN"/>
        </w:rPr>
        <w:t>在进入我馆征集流程后</w:t>
      </w:r>
      <w:r>
        <w:rPr>
          <w:rFonts w:hint="eastAsia" w:ascii="仿宋" w:hAnsi="仿宋" w:eastAsia="仿宋" w:cs="仿宋"/>
          <w:sz w:val="32"/>
          <w:szCs w:val="32"/>
          <w:lang w:eastAsia="zh-CN"/>
        </w:rPr>
        <w:t>，</w:t>
      </w:r>
      <w:r>
        <w:rPr>
          <w:rFonts w:hint="eastAsia" w:ascii="仿宋" w:hAnsi="仿宋" w:eastAsia="仿宋" w:cs="仿宋"/>
          <w:sz w:val="32"/>
          <w:szCs w:val="32"/>
        </w:rPr>
        <w:t>未收到我馆征集结果前不得将该藏品信息提供给第三方。</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四、征集方式</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（一）无偿征调。</w:t>
      </w:r>
      <w:r>
        <w:rPr>
          <w:rFonts w:hint="eastAsia" w:ascii="仿宋" w:hAnsi="仿宋" w:eastAsia="仿宋" w:cs="仿宋"/>
          <w:sz w:val="32"/>
          <w:szCs w:val="32"/>
        </w:rPr>
        <w:t>在国家机关、企事业单位和社会团体的文物属于国家资产，采用无偿征调的方法。</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（二）自愿捐赠。</w:t>
      </w:r>
      <w:r>
        <w:rPr>
          <w:rFonts w:hint="eastAsia" w:ascii="仿宋" w:hAnsi="仿宋" w:eastAsia="仿宋" w:cs="仿宋"/>
          <w:sz w:val="32"/>
          <w:szCs w:val="32"/>
        </w:rPr>
        <w:t>接受个人、团体捐赠</w:t>
      </w:r>
      <w:r>
        <w:rPr>
          <w:rFonts w:hint="eastAsia" w:ascii="仿宋" w:hAnsi="仿宋" w:eastAsia="仿宋" w:cs="仿宋"/>
          <w:sz w:val="32"/>
          <w:szCs w:val="32"/>
          <w:lang w:eastAsia="zh-CN"/>
        </w:rPr>
        <w:t>，</w:t>
      </w:r>
      <w:r>
        <w:rPr>
          <w:rFonts w:hint="eastAsia" w:ascii="仿宋" w:hAnsi="仿宋" w:eastAsia="仿宋" w:cs="仿宋"/>
          <w:sz w:val="32"/>
          <w:szCs w:val="32"/>
        </w:rPr>
        <w:t>本着自愿原则，将文物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实物）</w:t>
      </w:r>
      <w:r>
        <w:rPr>
          <w:rFonts w:hint="eastAsia" w:ascii="仿宋" w:hAnsi="仿宋" w:eastAsia="仿宋" w:cs="仿宋"/>
          <w:sz w:val="32"/>
          <w:szCs w:val="32"/>
        </w:rPr>
        <w:t>无偿捐赠给国家。对无偿捐献的单位或个人颁发捐赠荣誉证书。</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（三）依法移交。</w:t>
      </w:r>
      <w:r>
        <w:rPr>
          <w:rFonts w:hint="eastAsia" w:ascii="仿宋" w:hAnsi="仿宋" w:eastAsia="仿宋" w:cs="仿宋"/>
          <w:sz w:val="32"/>
          <w:szCs w:val="32"/>
        </w:rPr>
        <w:t>国家公安、司法、工商、监察等机关在查处案件中收缴、罚没的有关文物，通过有关手续进行征集并做好移交工作。</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（四）有偿收购。</w:t>
      </w:r>
      <w:r>
        <w:rPr>
          <w:rFonts w:hint="eastAsia" w:ascii="仿宋" w:hAnsi="仿宋" w:eastAsia="仿宋" w:cs="仿宋"/>
          <w:sz w:val="32"/>
          <w:szCs w:val="32"/>
        </w:rPr>
        <w:t>在符合国家法律法规的前提下，按照自愿出售原则，本馆组织专家对拟收购的</w:t>
      </w:r>
      <w:r>
        <w:rPr>
          <w:rFonts w:hint="eastAsia" w:ascii="仿宋" w:hAnsi="仿宋" w:eastAsia="仿宋" w:cs="仿宋"/>
          <w:sz w:val="32"/>
          <w:szCs w:val="32"/>
          <w:lang w:val="en-US" w:eastAsia="zh-CN"/>
        </w:rPr>
        <w:t>物品</w:t>
      </w:r>
      <w:r>
        <w:rPr>
          <w:rFonts w:hint="eastAsia" w:ascii="仿宋" w:hAnsi="仿宋" w:eastAsia="仿宋" w:cs="仿宋"/>
          <w:sz w:val="32"/>
          <w:szCs w:val="32"/>
        </w:rPr>
        <w:t>进行鉴定估价，参照市场因素，签订协议后，予以收购。 </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（五）代管代展。</w:t>
      </w:r>
      <w:r>
        <w:rPr>
          <w:rFonts w:hint="eastAsia" w:ascii="仿宋" w:hAnsi="仿宋" w:eastAsia="仿宋" w:cs="仿宋"/>
          <w:sz w:val="32"/>
          <w:szCs w:val="32"/>
        </w:rPr>
        <w:t>不愿出售和捐赠的文物、标本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史料等</w:t>
      </w:r>
      <w:r>
        <w:rPr>
          <w:rFonts w:hint="eastAsia" w:ascii="仿宋" w:hAnsi="仿宋" w:eastAsia="仿宋" w:cs="仿宋"/>
          <w:sz w:val="32"/>
          <w:szCs w:val="32"/>
        </w:rPr>
        <w:t>，可通过协商的形式，签订保管协议或借展协议，代管代展，在所有权不变的基础上，也可复制或仿制展出。</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五、征集流程</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1.申报。</w:t>
      </w:r>
      <w:r>
        <w:rPr>
          <w:rFonts w:hint="eastAsia" w:ascii="仿宋" w:hAnsi="仿宋" w:eastAsia="仿宋" w:cs="仿宋"/>
          <w:sz w:val="32"/>
          <w:szCs w:val="32"/>
          <w:lang w:val="en-US" w:eastAsia="zh-CN"/>
        </w:rPr>
        <w:t>物件</w:t>
      </w:r>
      <w:r>
        <w:rPr>
          <w:rFonts w:hint="eastAsia" w:ascii="仿宋" w:hAnsi="仿宋" w:eastAsia="仿宋" w:cs="仿宋"/>
          <w:sz w:val="32"/>
          <w:szCs w:val="32"/>
        </w:rPr>
        <w:t>持有者直接与我馆</w:t>
      </w:r>
      <w:r>
        <w:rPr>
          <w:rFonts w:hint="eastAsia" w:ascii="仿宋" w:hAnsi="仿宋" w:eastAsia="仿宋" w:cs="仿宋"/>
          <w:sz w:val="32"/>
          <w:szCs w:val="32"/>
          <w:lang w:val="en-US" w:eastAsia="zh-CN"/>
        </w:rPr>
        <w:t>征集</w:t>
      </w:r>
      <w:r>
        <w:rPr>
          <w:rFonts w:hint="eastAsia" w:ascii="仿宋" w:hAnsi="仿宋" w:eastAsia="仿宋" w:cs="仿宋"/>
          <w:sz w:val="32"/>
          <w:szCs w:val="32"/>
        </w:rPr>
        <w:t>人员联系申报，</w:t>
      </w:r>
      <w:r>
        <w:rPr>
          <w:rFonts w:hint="eastAsia" w:ascii="仿宋" w:hAnsi="仿宋" w:eastAsia="仿宋" w:cs="仿宋"/>
          <w:sz w:val="32"/>
          <w:szCs w:val="32"/>
          <w:lang w:val="en-US" w:eastAsia="zh-CN"/>
        </w:rPr>
        <w:t>以实物或照片方式进行</w:t>
      </w:r>
      <w:r>
        <w:rPr>
          <w:rFonts w:hint="eastAsia" w:ascii="仿宋" w:hAnsi="仿宋" w:eastAsia="仿宋" w:cs="仿宋"/>
          <w:sz w:val="32"/>
          <w:szCs w:val="32"/>
        </w:rPr>
        <w:t>申报</w:t>
      </w:r>
      <w:r>
        <w:rPr>
          <w:rFonts w:hint="eastAsia" w:ascii="仿宋" w:hAnsi="仿宋" w:eastAsia="仿宋" w:cs="仿宋"/>
          <w:sz w:val="32"/>
          <w:szCs w:val="32"/>
          <w:lang w:eastAsia="zh-CN"/>
        </w:rPr>
        <w:t>，</w:t>
      </w:r>
      <w:r>
        <w:rPr>
          <w:rFonts w:hint="eastAsia" w:ascii="仿宋" w:hAnsi="仿宋" w:eastAsia="仿宋" w:cs="仿宋"/>
          <w:sz w:val="32"/>
          <w:szCs w:val="32"/>
        </w:rPr>
        <w:t>并对</w:t>
      </w:r>
      <w:r>
        <w:rPr>
          <w:rFonts w:hint="eastAsia" w:ascii="仿宋" w:hAnsi="仿宋" w:eastAsia="仿宋" w:cs="仿宋"/>
          <w:sz w:val="32"/>
          <w:szCs w:val="32"/>
          <w:lang w:val="en-US" w:eastAsia="zh-CN"/>
        </w:rPr>
        <w:t>物件</w:t>
      </w:r>
      <w:r>
        <w:rPr>
          <w:rFonts w:hint="eastAsia" w:ascii="仿宋" w:hAnsi="仿宋" w:eastAsia="仿宋" w:cs="仿宋"/>
          <w:sz w:val="32"/>
          <w:szCs w:val="32"/>
        </w:rPr>
        <w:t>的来源、流传经历、背后故事等信息作出简要书面说明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w:t>
      </w:r>
      <w:r>
        <w:rPr>
          <w:rFonts w:hint="eastAsia" w:ascii="仿宋" w:hAnsi="仿宋" w:eastAsia="仿宋" w:cs="仿宋"/>
          <w:sz w:val="32"/>
          <w:szCs w:val="32"/>
        </w:rPr>
        <w:t>应注明本人真实姓名、联系电话、通讯地址等必要的身份信息。</w:t>
      </w:r>
      <w:r>
        <w:rPr>
          <w:rFonts w:hint="eastAsia" w:ascii="仿宋" w:hAnsi="仿宋" w:eastAsia="仿宋" w:cs="仿宋"/>
          <w:sz w:val="32"/>
          <w:szCs w:val="32"/>
          <w:lang w:val="en-US" w:eastAsia="zh-CN"/>
        </w:rPr>
        <w:t>我馆工作人员将对征集物件进行初选，实物入选将由我馆暂存，未入选直接退回；照片方式</w:t>
      </w:r>
      <w:r>
        <w:rPr>
          <w:rFonts w:hint="eastAsia" w:ascii="仿宋" w:hAnsi="仿宋" w:eastAsia="仿宋" w:cs="仿宋"/>
          <w:sz w:val="32"/>
          <w:szCs w:val="32"/>
        </w:rPr>
        <w:t>入选后</w:t>
      </w:r>
      <w:r>
        <w:rPr>
          <w:rFonts w:hint="eastAsia" w:ascii="仿宋" w:hAnsi="仿宋" w:eastAsia="仿宋" w:cs="仿宋"/>
          <w:sz w:val="32"/>
          <w:szCs w:val="32"/>
          <w:lang w:val="en-US" w:eastAsia="zh-CN"/>
        </w:rPr>
        <w:t>将</w:t>
      </w:r>
      <w:r>
        <w:rPr>
          <w:rFonts w:hint="eastAsia" w:ascii="仿宋" w:hAnsi="仿宋" w:eastAsia="仿宋" w:cs="仿宋"/>
          <w:sz w:val="32"/>
          <w:szCs w:val="32"/>
        </w:rPr>
        <w:t>通知出具实物</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2.专家评估。</w:t>
      </w:r>
      <w:r>
        <w:rPr>
          <w:rFonts w:hint="eastAsia" w:ascii="仿宋" w:hAnsi="仿宋" w:eastAsia="仿宋" w:cs="仿宋"/>
          <w:sz w:val="32"/>
          <w:szCs w:val="32"/>
        </w:rPr>
        <w:t>组织专家对</w:t>
      </w:r>
      <w:r>
        <w:rPr>
          <w:rFonts w:hint="eastAsia" w:ascii="仿宋" w:hAnsi="仿宋" w:eastAsia="仿宋" w:cs="仿宋"/>
          <w:sz w:val="32"/>
          <w:szCs w:val="32"/>
          <w:lang w:val="en-US" w:eastAsia="zh-CN"/>
        </w:rPr>
        <w:t>初选</w:t>
      </w:r>
      <w:r>
        <w:rPr>
          <w:rFonts w:hint="eastAsia" w:ascii="仿宋" w:hAnsi="仿宋" w:eastAsia="仿宋" w:cs="仿宋"/>
          <w:sz w:val="32"/>
          <w:szCs w:val="32"/>
        </w:rPr>
        <w:t>物</w:t>
      </w:r>
      <w:r>
        <w:rPr>
          <w:rFonts w:hint="eastAsia" w:ascii="仿宋" w:hAnsi="仿宋" w:eastAsia="仿宋" w:cs="仿宋"/>
          <w:sz w:val="32"/>
          <w:szCs w:val="32"/>
          <w:lang w:val="en-US" w:eastAsia="zh-CN"/>
        </w:rPr>
        <w:t>件</w:t>
      </w:r>
      <w:r>
        <w:rPr>
          <w:rFonts w:hint="eastAsia" w:ascii="仿宋" w:hAnsi="仿宋" w:eastAsia="仿宋" w:cs="仿宋"/>
          <w:sz w:val="32"/>
          <w:szCs w:val="32"/>
        </w:rPr>
        <w:t>进行筛选、鉴定。经鉴定、评估后，</w:t>
      </w:r>
      <w:r>
        <w:rPr>
          <w:rFonts w:hint="eastAsia" w:ascii="仿宋" w:hAnsi="仿宋" w:eastAsia="仿宋" w:cs="仿宋"/>
          <w:sz w:val="32"/>
          <w:szCs w:val="32"/>
          <w:lang w:val="en-US" w:eastAsia="zh-CN"/>
        </w:rPr>
        <w:t>与物件持有者</w:t>
      </w:r>
      <w:r>
        <w:rPr>
          <w:rFonts w:hint="eastAsia" w:ascii="仿宋" w:hAnsi="仿宋" w:eastAsia="仿宋" w:cs="仿宋"/>
          <w:sz w:val="32"/>
          <w:szCs w:val="32"/>
        </w:rPr>
        <w:t>商定具体征集事宜。对鉴定不符合收藏要求的</w:t>
      </w:r>
      <w:r>
        <w:rPr>
          <w:rFonts w:hint="eastAsia" w:ascii="仿宋" w:hAnsi="仿宋" w:eastAsia="仿宋" w:cs="仿宋"/>
          <w:sz w:val="32"/>
          <w:szCs w:val="32"/>
          <w:lang w:val="en-US" w:eastAsia="zh-CN"/>
        </w:rPr>
        <w:t>物</w:t>
      </w:r>
      <w:r>
        <w:rPr>
          <w:rFonts w:hint="eastAsia" w:ascii="仿宋" w:hAnsi="仿宋" w:eastAsia="仿宋" w:cs="仿宋"/>
          <w:sz w:val="32"/>
          <w:szCs w:val="32"/>
        </w:rPr>
        <w:t>品，按照合法程序退还。提交信息材料不予退还。</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3.建立档案。</w:t>
      </w:r>
      <w:r>
        <w:rPr>
          <w:rFonts w:hint="eastAsia" w:ascii="仿宋" w:hAnsi="仿宋" w:eastAsia="仿宋" w:cs="仿宋"/>
          <w:sz w:val="32"/>
          <w:szCs w:val="32"/>
        </w:rPr>
        <w:t>对所有征集</w:t>
      </w:r>
      <w:r>
        <w:rPr>
          <w:rFonts w:hint="eastAsia" w:ascii="仿宋" w:hAnsi="仿宋" w:eastAsia="仿宋" w:cs="仿宋"/>
          <w:sz w:val="32"/>
          <w:szCs w:val="32"/>
          <w:lang w:val="en-US" w:eastAsia="zh-CN"/>
        </w:rPr>
        <w:t>物件</w:t>
      </w:r>
      <w:r>
        <w:rPr>
          <w:rFonts w:hint="eastAsia" w:ascii="仿宋" w:hAnsi="仿宋" w:eastAsia="仿宋" w:cs="仿宋"/>
          <w:sz w:val="32"/>
          <w:szCs w:val="32"/>
        </w:rPr>
        <w:t>进行详细登记，包括照片、征集方式等有关文物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实物）</w:t>
      </w:r>
      <w:r>
        <w:rPr>
          <w:rFonts w:hint="eastAsia" w:ascii="仿宋" w:hAnsi="仿宋" w:eastAsia="仿宋" w:cs="仿宋"/>
          <w:sz w:val="32"/>
          <w:szCs w:val="32"/>
        </w:rPr>
        <w:t>的详细信息，并进行严格管理。</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4.移交入库。</w:t>
      </w:r>
      <w:r>
        <w:rPr>
          <w:rFonts w:hint="eastAsia" w:ascii="仿宋" w:hAnsi="仿宋" w:eastAsia="仿宋" w:cs="仿宋"/>
          <w:sz w:val="32"/>
          <w:szCs w:val="32"/>
        </w:rPr>
        <w:t>所有</w:t>
      </w:r>
      <w:r>
        <w:rPr>
          <w:rFonts w:hint="eastAsia" w:ascii="仿宋" w:hAnsi="仿宋" w:eastAsia="仿宋" w:cs="仿宋"/>
          <w:sz w:val="32"/>
          <w:szCs w:val="32"/>
          <w:lang w:val="en-US" w:eastAsia="zh-CN"/>
        </w:rPr>
        <w:t>物件</w:t>
      </w:r>
      <w:r>
        <w:rPr>
          <w:rFonts w:hint="eastAsia" w:ascii="仿宋" w:hAnsi="仿宋" w:eastAsia="仿宋" w:cs="仿宋"/>
          <w:sz w:val="32"/>
          <w:szCs w:val="32"/>
        </w:rPr>
        <w:t>由文物</w:t>
      </w:r>
      <w:r>
        <w:rPr>
          <w:rFonts w:hint="eastAsia" w:ascii="仿宋" w:hAnsi="仿宋" w:eastAsia="仿宋" w:cs="仿宋"/>
          <w:sz w:val="32"/>
          <w:szCs w:val="32"/>
          <w:lang w:val="en-US" w:eastAsia="zh-CN"/>
        </w:rPr>
        <w:t>管理</w:t>
      </w:r>
      <w:r>
        <w:rPr>
          <w:rFonts w:hint="eastAsia" w:ascii="仿宋" w:hAnsi="仿宋" w:eastAsia="仿宋" w:cs="仿宋"/>
          <w:sz w:val="32"/>
          <w:szCs w:val="32"/>
        </w:rPr>
        <w:t>部门造册收藏。</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六、联系方式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地址：四川省遂宁市大英县天星大道中段大英县汉陶博物馆3楼</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邮编：629300</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邮箱：345216554@qq.com</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联系</w:t>
      </w:r>
      <w:r>
        <w:rPr>
          <w:rFonts w:hint="eastAsia" w:ascii="仿宋" w:hAnsi="仿宋" w:eastAsia="仿宋" w:cs="仿宋"/>
          <w:sz w:val="32"/>
          <w:szCs w:val="32"/>
          <w:lang w:val="en-US" w:eastAsia="zh-CN"/>
        </w:rPr>
        <w:t>电话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0825-7825118</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联系人：田  琳 17399638808</w:t>
      </w:r>
    </w:p>
    <w:p>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唐术贵 18728564666</w:t>
      </w:r>
    </w:p>
    <w:p>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明 </w:t>
      </w: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2</w:t>
      </w:r>
      <w:r>
        <w:rPr>
          <w:rFonts w:hint="eastAsia" w:ascii="仿宋" w:hAnsi="仿宋" w:eastAsia="仿宋" w:cs="仿宋"/>
          <w:sz w:val="32"/>
          <w:szCs w:val="32"/>
          <w:lang w:val="en-US" w:eastAsia="zh-CN"/>
        </w:rPr>
        <w:t>44923350</w:t>
      </w:r>
    </w:p>
    <w:p>
      <w:pPr>
        <w:ind w:firstLine="640" w:firstLineChars="200"/>
        <w:rPr>
          <w:rFonts w:hint="eastAsia" w:ascii="仿宋" w:hAnsi="仿宋" w:eastAsia="仿宋" w:cs="仿宋"/>
          <w:sz w:val="32"/>
          <w:szCs w:val="32"/>
          <w:lang w:eastAsia="zh-CN"/>
        </w:rPr>
      </w:pPr>
    </w:p>
    <w:p>
      <w:pPr>
        <w:ind w:firstLine="2240" w:firstLineChars="700"/>
        <w:rPr>
          <w:rFonts w:hint="eastAsia" w:ascii="仿宋" w:hAnsi="仿宋" w:eastAsia="仿宋" w:cs="仿宋"/>
          <w:sz w:val="32"/>
          <w:szCs w:val="32"/>
          <w:lang w:eastAsia="zh-CN"/>
        </w:rPr>
      </w:pPr>
      <w:r>
        <w:rPr>
          <w:rFonts w:hint="eastAsia" w:ascii="仿宋" w:hAnsi="仿宋" w:eastAsia="仿宋" w:cs="仿宋"/>
          <w:sz w:val="32"/>
          <w:szCs w:val="32"/>
          <w:lang w:eastAsia="zh-CN"/>
        </w:rPr>
        <w:t>大英县文物管理所（大英县汉陶博物馆）</w:t>
      </w:r>
    </w:p>
    <w:p>
      <w:pPr>
        <w:ind w:firstLine="2880" w:firstLineChars="9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2024年3月20日</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征集卓筒井及盐业生产管理相关物件</w:t>
      </w: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val="en-US" w:eastAsia="zh-CN"/>
        </w:rPr>
        <w:t>信息表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填报时间：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080"/>
        <w:gridCol w:w="799"/>
        <w:gridCol w:w="1366"/>
        <w:gridCol w:w="1675"/>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6" w:type="dxa"/>
            <w:gridSpan w:val="2"/>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物件名称</w:t>
            </w:r>
          </w:p>
        </w:tc>
        <w:tc>
          <w:tcPr>
            <w:tcW w:w="2165" w:type="dxa"/>
            <w:gridSpan w:val="2"/>
          </w:tcPr>
          <w:p>
            <w:pPr>
              <w:rPr>
                <w:rFonts w:hint="eastAsia" w:ascii="仿宋" w:hAnsi="仿宋" w:eastAsia="仿宋" w:cs="仿宋"/>
                <w:sz w:val="32"/>
                <w:szCs w:val="32"/>
                <w:lang w:val="en-US" w:eastAsia="zh-CN"/>
              </w:rPr>
            </w:pPr>
          </w:p>
        </w:tc>
        <w:tc>
          <w:tcPr>
            <w:tcW w:w="1675" w:type="dxa"/>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年代</w:t>
            </w:r>
          </w:p>
        </w:tc>
        <w:tc>
          <w:tcPr>
            <w:tcW w:w="2286" w:type="dxa"/>
          </w:tcPr>
          <w:p>
            <w:pP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Merge w:val="restart"/>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w:t>
            </w:r>
          </w:p>
        </w:tc>
        <w:tc>
          <w:tcPr>
            <w:tcW w:w="1080" w:type="dxa"/>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姓名</w:t>
            </w:r>
          </w:p>
        </w:tc>
        <w:tc>
          <w:tcPr>
            <w:tcW w:w="2165" w:type="dxa"/>
            <w:gridSpan w:val="2"/>
          </w:tcPr>
          <w:p>
            <w:pPr>
              <w:rPr>
                <w:rFonts w:hint="eastAsia" w:ascii="仿宋" w:hAnsi="仿宋" w:eastAsia="仿宋" w:cs="仿宋"/>
                <w:sz w:val="32"/>
                <w:szCs w:val="32"/>
                <w:lang w:val="en-US" w:eastAsia="zh-CN"/>
              </w:rPr>
            </w:pPr>
          </w:p>
        </w:tc>
        <w:tc>
          <w:tcPr>
            <w:tcW w:w="1675" w:type="dxa"/>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联系方式</w:t>
            </w:r>
          </w:p>
        </w:tc>
        <w:tc>
          <w:tcPr>
            <w:tcW w:w="2286" w:type="dxa"/>
          </w:tcPr>
          <w:p>
            <w:pP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Merge w:val="continue"/>
          </w:tcPr>
          <w:p>
            <w:pPr>
              <w:rPr>
                <w:rFonts w:hint="eastAsia" w:ascii="仿宋" w:hAnsi="仿宋" w:eastAsia="仿宋" w:cs="仿宋"/>
                <w:sz w:val="32"/>
                <w:szCs w:val="32"/>
                <w:lang w:val="en-US" w:eastAsia="zh-CN"/>
              </w:rPr>
            </w:pPr>
          </w:p>
        </w:tc>
        <w:tc>
          <w:tcPr>
            <w:tcW w:w="1879" w:type="dxa"/>
            <w:gridSpan w:val="2"/>
          </w:tcPr>
          <w:p>
            <w:pPr>
              <w:rPr>
                <w:rFonts w:hint="eastAsia" w:ascii="仿宋" w:hAnsi="仿宋" w:eastAsia="仿宋" w:cs="仿宋"/>
                <w:sz w:val="32"/>
                <w:szCs w:val="32"/>
                <w:lang w:val="en-US" w:eastAsia="zh-CN"/>
              </w:rPr>
            </w:pPr>
            <w:r>
              <w:rPr>
                <w:rFonts w:hint="eastAsia" w:ascii="仿宋" w:hAnsi="仿宋" w:eastAsia="仿宋" w:cs="仿宋"/>
                <w:sz w:val="32"/>
                <w:szCs w:val="32"/>
              </w:rPr>
              <w:t>通讯地址</w:t>
            </w:r>
          </w:p>
        </w:tc>
        <w:tc>
          <w:tcPr>
            <w:tcW w:w="5327" w:type="dxa"/>
            <w:gridSpan w:val="3"/>
          </w:tcPr>
          <w:p>
            <w:pP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物件照片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8522" w:type="dxa"/>
            <w:gridSpan w:val="6"/>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（照片需清晰，能够明确体现物件全貌</w:t>
            </w:r>
            <w:bookmarkStart w:id="0" w:name="_GoBack"/>
            <w:bookmarkEnd w:id="0"/>
            <w:r>
              <w:rPr>
                <w:rFonts w:hint="eastAsia" w:ascii="仿宋" w:hAnsi="仿宋" w:eastAsia="仿宋" w:cs="仿宋"/>
                <w:sz w:val="32"/>
                <w:szCs w:val="32"/>
                <w:lang w:val="en-US" w:eastAsia="zh-CN"/>
              </w:rPr>
              <w:t>及主要特征。）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物件简介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gridSpan w:val="6"/>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（对物件形制、功用、</w:t>
            </w:r>
            <w:r>
              <w:rPr>
                <w:rFonts w:hint="eastAsia" w:ascii="仿宋" w:hAnsi="仿宋" w:eastAsia="仿宋" w:cs="仿宋"/>
                <w:sz w:val="32"/>
                <w:szCs w:val="32"/>
              </w:rPr>
              <w:t>来源、</w:t>
            </w:r>
            <w:r>
              <w:rPr>
                <w:rFonts w:hint="eastAsia" w:ascii="仿宋" w:hAnsi="仿宋" w:eastAsia="仿宋" w:cs="仿宋"/>
                <w:sz w:val="32"/>
                <w:szCs w:val="32"/>
                <w:lang w:val="en-US" w:eastAsia="zh-CN"/>
              </w:rPr>
              <w:t>反映价值</w:t>
            </w:r>
            <w:r>
              <w:rPr>
                <w:rFonts w:hint="eastAsia" w:ascii="仿宋" w:hAnsi="仿宋" w:eastAsia="仿宋" w:cs="仿宋"/>
                <w:sz w:val="32"/>
                <w:szCs w:val="32"/>
              </w:rPr>
              <w:t>等信息作出简要</w:t>
            </w:r>
            <w:r>
              <w:rPr>
                <w:rFonts w:hint="eastAsia" w:ascii="仿宋" w:hAnsi="仿宋" w:eastAsia="仿宋" w:cs="仿宋"/>
                <w:sz w:val="32"/>
                <w:szCs w:val="32"/>
                <w:lang w:val="en-US" w:eastAsia="zh-CN"/>
              </w:rPr>
              <w:t>介绍。）</w:t>
            </w:r>
          </w:p>
        </w:tc>
      </w:tr>
    </w:tbl>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NTBjZGYxZjc2NmZhNjdmNWUxYmQ0YzVhMTY3NjYifQ=="/>
  </w:docVars>
  <w:rsids>
    <w:rsidRoot w:val="00000000"/>
    <w:rsid w:val="006C47AF"/>
    <w:rsid w:val="017F4D48"/>
    <w:rsid w:val="01EE19B6"/>
    <w:rsid w:val="027C5AF8"/>
    <w:rsid w:val="09971531"/>
    <w:rsid w:val="127D79E0"/>
    <w:rsid w:val="13D900D2"/>
    <w:rsid w:val="1FCF34D9"/>
    <w:rsid w:val="22BC50A8"/>
    <w:rsid w:val="26815B10"/>
    <w:rsid w:val="34B87A7E"/>
    <w:rsid w:val="3F4E4CB5"/>
    <w:rsid w:val="4AA743C5"/>
    <w:rsid w:val="57497C75"/>
    <w:rsid w:val="5E897FEA"/>
    <w:rsid w:val="622B50C1"/>
    <w:rsid w:val="6D0072BA"/>
    <w:rsid w:val="70DA38B0"/>
    <w:rsid w:val="7857619E"/>
    <w:rsid w:val="7E93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常用样式（方正仿宋简）"/>
    <w:basedOn w:val="1"/>
    <w:next w:val="1"/>
    <w:autoRedefine/>
    <w:qFormat/>
    <w:uiPriority w:val="0"/>
    <w:pPr>
      <w:spacing w:line="560" w:lineRule="exact"/>
      <w:ind w:firstLine="640" w:firstLineChars="200"/>
    </w:pPr>
    <w:rPr>
      <w:rFonts w:ascii="Calibri" w:hAnsi="Calibri" w:eastAsia="方正仿宋简体" w:cs="宋体"/>
      <w:sz w:val="3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2024-02-20T00:31:00Z</dcterms:created>
  <dc:creator>Administrator</dc:creator>
  <cp:lastModifiedBy>a</cp:lastModifiedBy>
  <dcterms:modified xsi:type="dcterms:W3CDTF">2024-03-20T00:52:28Z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CC9F948DE968493C87ADD7AED7B0EC12_12</vt:lpwstr>
  </property>
</Properties>
</file>